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048" w:rsidRDefault="00F55048" w:rsidP="00F55048">
      <w:pPr>
        <w:spacing w:line="480" w:lineRule="auto"/>
        <w:ind w:firstLine="720"/>
        <w:jc w:val="center"/>
        <w:rPr>
          <w:rFonts w:ascii="Times New Roman" w:hAnsi="Times New Roman" w:cs="Times New Roman"/>
          <w:sz w:val="24"/>
          <w:szCs w:val="24"/>
        </w:rPr>
      </w:pPr>
    </w:p>
    <w:p w:rsidR="00F55048" w:rsidRDefault="00F55048" w:rsidP="00F55048">
      <w:pPr>
        <w:spacing w:line="480" w:lineRule="auto"/>
        <w:ind w:firstLine="720"/>
        <w:jc w:val="center"/>
        <w:rPr>
          <w:rFonts w:ascii="Times New Roman" w:hAnsi="Times New Roman" w:cs="Times New Roman"/>
          <w:sz w:val="24"/>
          <w:szCs w:val="24"/>
        </w:rPr>
      </w:pPr>
    </w:p>
    <w:p w:rsidR="00F55048" w:rsidRDefault="00F55048" w:rsidP="00F55048">
      <w:pPr>
        <w:spacing w:line="480" w:lineRule="auto"/>
        <w:ind w:firstLine="720"/>
        <w:jc w:val="center"/>
        <w:rPr>
          <w:rFonts w:ascii="Times New Roman" w:hAnsi="Times New Roman" w:cs="Times New Roman"/>
          <w:sz w:val="24"/>
          <w:szCs w:val="24"/>
        </w:rPr>
      </w:pPr>
    </w:p>
    <w:p w:rsidR="00F55048" w:rsidRDefault="00F55048" w:rsidP="00F55048">
      <w:pPr>
        <w:spacing w:line="480" w:lineRule="auto"/>
        <w:ind w:firstLine="720"/>
        <w:jc w:val="center"/>
        <w:rPr>
          <w:rFonts w:ascii="Times New Roman" w:hAnsi="Times New Roman" w:cs="Times New Roman"/>
          <w:sz w:val="24"/>
          <w:szCs w:val="24"/>
        </w:rPr>
      </w:pPr>
    </w:p>
    <w:p w:rsidR="00F55048" w:rsidRDefault="00F55048" w:rsidP="00F55048">
      <w:pPr>
        <w:spacing w:line="480" w:lineRule="auto"/>
        <w:ind w:firstLine="720"/>
        <w:jc w:val="center"/>
        <w:rPr>
          <w:rFonts w:ascii="Times New Roman" w:hAnsi="Times New Roman" w:cs="Times New Roman"/>
          <w:sz w:val="24"/>
          <w:szCs w:val="24"/>
        </w:rPr>
      </w:pPr>
    </w:p>
    <w:p w:rsidR="00F55048" w:rsidRDefault="00F55048" w:rsidP="00F55048">
      <w:pPr>
        <w:spacing w:line="480" w:lineRule="auto"/>
        <w:ind w:firstLine="720"/>
        <w:jc w:val="center"/>
        <w:rPr>
          <w:rFonts w:ascii="Times New Roman" w:hAnsi="Times New Roman" w:cs="Times New Roman"/>
          <w:sz w:val="24"/>
          <w:szCs w:val="24"/>
        </w:rPr>
      </w:pPr>
    </w:p>
    <w:p w:rsidR="00E24DE7" w:rsidRDefault="00E24DE7" w:rsidP="00F5504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Seniors Don’t Use Medicare.Gov </w:t>
      </w:r>
    </w:p>
    <w:p w:rsidR="00F55048" w:rsidRDefault="00F55048" w:rsidP="00F55048">
      <w:pPr>
        <w:spacing w:line="480" w:lineRule="auto"/>
        <w:jc w:val="center"/>
        <w:rPr>
          <w:rFonts w:ascii="Times New Roman" w:hAnsi="Times New Roman" w:cs="Times New Roman"/>
          <w:sz w:val="24"/>
          <w:szCs w:val="24"/>
        </w:rPr>
      </w:pPr>
      <w:r>
        <w:rPr>
          <w:rFonts w:ascii="Times New Roman" w:hAnsi="Times New Roman" w:cs="Times New Roman"/>
          <w:sz w:val="24"/>
          <w:szCs w:val="24"/>
        </w:rPr>
        <w:t>Name</w:t>
      </w:r>
    </w:p>
    <w:p w:rsidR="00F55048" w:rsidRDefault="00F55048" w:rsidP="00F55048">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F55048" w:rsidRDefault="00F55048" w:rsidP="00F55048">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E24DE7" w:rsidRDefault="00E24DE7" w:rsidP="00F55048">
      <w:pPr>
        <w:spacing w:line="480" w:lineRule="auto"/>
        <w:jc w:val="center"/>
        <w:rPr>
          <w:rFonts w:ascii="Times New Roman" w:hAnsi="Times New Roman" w:cs="Times New Roman"/>
          <w:sz w:val="24"/>
          <w:szCs w:val="24"/>
        </w:rPr>
      </w:pPr>
    </w:p>
    <w:p w:rsidR="00E24DE7" w:rsidRDefault="00E24DE7" w:rsidP="00F55048">
      <w:pPr>
        <w:spacing w:line="480" w:lineRule="auto"/>
        <w:jc w:val="center"/>
        <w:rPr>
          <w:rFonts w:ascii="Times New Roman" w:hAnsi="Times New Roman" w:cs="Times New Roman"/>
          <w:sz w:val="24"/>
          <w:szCs w:val="24"/>
        </w:rPr>
      </w:pPr>
    </w:p>
    <w:p w:rsidR="00F55048" w:rsidRDefault="00F55048" w:rsidP="007F3FD1">
      <w:pPr>
        <w:spacing w:line="480" w:lineRule="auto"/>
        <w:ind w:firstLine="720"/>
        <w:rPr>
          <w:rFonts w:ascii="Times New Roman" w:hAnsi="Times New Roman" w:cs="Times New Roman"/>
          <w:sz w:val="24"/>
          <w:szCs w:val="24"/>
        </w:rPr>
      </w:pPr>
    </w:p>
    <w:p w:rsidR="00F55048" w:rsidRDefault="00F55048" w:rsidP="007F3FD1">
      <w:pPr>
        <w:spacing w:line="480" w:lineRule="auto"/>
        <w:ind w:firstLine="720"/>
        <w:rPr>
          <w:rFonts w:ascii="Times New Roman" w:hAnsi="Times New Roman" w:cs="Times New Roman"/>
          <w:sz w:val="24"/>
          <w:szCs w:val="24"/>
        </w:rPr>
      </w:pPr>
    </w:p>
    <w:p w:rsidR="00F55048" w:rsidRDefault="00F55048" w:rsidP="007F3FD1">
      <w:pPr>
        <w:spacing w:line="480" w:lineRule="auto"/>
        <w:ind w:firstLine="720"/>
        <w:rPr>
          <w:rFonts w:ascii="Times New Roman" w:hAnsi="Times New Roman" w:cs="Times New Roman"/>
          <w:sz w:val="24"/>
          <w:szCs w:val="24"/>
        </w:rPr>
      </w:pPr>
    </w:p>
    <w:p w:rsidR="00F55048" w:rsidRDefault="00F55048" w:rsidP="007F3FD1">
      <w:pPr>
        <w:spacing w:line="480" w:lineRule="auto"/>
        <w:ind w:firstLine="720"/>
        <w:rPr>
          <w:rFonts w:ascii="Times New Roman" w:hAnsi="Times New Roman" w:cs="Times New Roman"/>
          <w:sz w:val="24"/>
          <w:szCs w:val="24"/>
        </w:rPr>
      </w:pPr>
    </w:p>
    <w:p w:rsidR="00F55048" w:rsidRDefault="00F55048" w:rsidP="00F55048">
      <w:pPr>
        <w:spacing w:line="480" w:lineRule="auto"/>
        <w:rPr>
          <w:rFonts w:ascii="Times New Roman" w:hAnsi="Times New Roman" w:cs="Times New Roman"/>
          <w:sz w:val="24"/>
          <w:szCs w:val="24"/>
        </w:rPr>
      </w:pPr>
    </w:p>
    <w:p w:rsidR="009C0330" w:rsidRPr="009C0330" w:rsidRDefault="009C0330" w:rsidP="009C0330">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Seniors Don’t Use Medicare.Gov</w:t>
      </w:r>
    </w:p>
    <w:p w:rsidR="00F55048" w:rsidRDefault="00F55048" w:rsidP="00FC5897">
      <w:pPr>
        <w:spacing w:line="480" w:lineRule="auto"/>
        <w:ind w:left="720" w:hanging="720"/>
        <w:rPr>
          <w:rFonts w:ascii="Times New Roman" w:hAnsi="Times New Roman" w:cs="Times New Roman"/>
          <w:color w:val="222222"/>
          <w:sz w:val="24"/>
          <w:szCs w:val="24"/>
          <w:shd w:val="clear" w:color="auto" w:fill="FFFFFF"/>
        </w:rPr>
      </w:pPr>
      <w:proofErr w:type="gramStart"/>
      <w:r w:rsidRPr="00F55048">
        <w:rPr>
          <w:rFonts w:ascii="Times New Roman" w:hAnsi="Times New Roman" w:cs="Times New Roman"/>
          <w:color w:val="222222"/>
          <w:sz w:val="24"/>
          <w:szCs w:val="24"/>
          <w:shd w:val="clear" w:color="auto" w:fill="FFFFFF"/>
        </w:rPr>
        <w:t>Rivera-Hernandez, M., Blackwood, K. L., Mercedes, M., &amp; Moody, K. A. (2021).</w:t>
      </w:r>
      <w:proofErr w:type="gramEnd"/>
      <w:r w:rsidRPr="00F55048">
        <w:rPr>
          <w:rFonts w:ascii="Times New Roman" w:hAnsi="Times New Roman" w:cs="Times New Roman"/>
          <w:color w:val="222222"/>
          <w:sz w:val="24"/>
          <w:szCs w:val="24"/>
          <w:shd w:val="clear" w:color="auto" w:fill="FFFFFF"/>
        </w:rPr>
        <w:t xml:space="preserve"> Seniors don’t use Medicare. </w:t>
      </w:r>
      <w:proofErr w:type="spellStart"/>
      <w:r w:rsidRPr="00F55048">
        <w:rPr>
          <w:rFonts w:ascii="Times New Roman" w:hAnsi="Times New Roman" w:cs="Times New Roman"/>
          <w:color w:val="222222"/>
          <w:sz w:val="24"/>
          <w:szCs w:val="24"/>
          <w:shd w:val="clear" w:color="auto" w:fill="FFFFFF"/>
        </w:rPr>
        <w:t>Gov</w:t>
      </w:r>
      <w:proofErr w:type="spellEnd"/>
      <w:r w:rsidRPr="00F55048">
        <w:rPr>
          <w:rFonts w:ascii="Times New Roman" w:hAnsi="Times New Roman" w:cs="Times New Roman"/>
          <w:color w:val="222222"/>
          <w:sz w:val="24"/>
          <w:szCs w:val="24"/>
          <w:shd w:val="clear" w:color="auto" w:fill="FFFFFF"/>
        </w:rPr>
        <w:t>: how do eligible beneficiaries obtain information about Medicare Advantage Plans in the United States</w:t>
      </w:r>
      <w:proofErr w:type="gramStart"/>
      <w:r w:rsidRPr="00F55048">
        <w:rPr>
          <w:rFonts w:ascii="Times New Roman" w:hAnsi="Times New Roman" w:cs="Times New Roman"/>
          <w:color w:val="222222"/>
          <w:sz w:val="24"/>
          <w:szCs w:val="24"/>
          <w:shd w:val="clear" w:color="auto" w:fill="FFFFFF"/>
        </w:rPr>
        <w:t>?.</w:t>
      </w:r>
      <w:proofErr w:type="gramEnd"/>
      <w:r w:rsidRPr="00F55048">
        <w:rPr>
          <w:rFonts w:ascii="Times New Roman" w:hAnsi="Times New Roman" w:cs="Times New Roman"/>
          <w:color w:val="222222"/>
          <w:sz w:val="24"/>
          <w:szCs w:val="24"/>
          <w:shd w:val="clear" w:color="auto" w:fill="FFFFFF"/>
        </w:rPr>
        <w:t> </w:t>
      </w:r>
      <w:r w:rsidRPr="00F55048">
        <w:rPr>
          <w:rFonts w:ascii="Times New Roman" w:hAnsi="Times New Roman" w:cs="Times New Roman"/>
          <w:i/>
          <w:iCs/>
          <w:color w:val="222222"/>
          <w:sz w:val="24"/>
          <w:szCs w:val="24"/>
          <w:shd w:val="clear" w:color="auto" w:fill="FFFFFF"/>
        </w:rPr>
        <w:t>BMC Health Services Research</w:t>
      </w:r>
      <w:r w:rsidRPr="00F55048">
        <w:rPr>
          <w:rFonts w:ascii="Times New Roman" w:hAnsi="Times New Roman" w:cs="Times New Roman"/>
          <w:color w:val="222222"/>
          <w:sz w:val="24"/>
          <w:szCs w:val="24"/>
          <w:shd w:val="clear" w:color="auto" w:fill="FFFFFF"/>
        </w:rPr>
        <w:t>, </w:t>
      </w:r>
      <w:r w:rsidRPr="00F55048">
        <w:rPr>
          <w:rFonts w:ascii="Times New Roman" w:hAnsi="Times New Roman" w:cs="Times New Roman"/>
          <w:i/>
          <w:iCs/>
          <w:color w:val="222222"/>
          <w:sz w:val="24"/>
          <w:szCs w:val="24"/>
          <w:shd w:val="clear" w:color="auto" w:fill="FFFFFF"/>
        </w:rPr>
        <w:t>21</w:t>
      </w:r>
      <w:r w:rsidRPr="00F55048">
        <w:rPr>
          <w:rFonts w:ascii="Times New Roman" w:hAnsi="Times New Roman" w:cs="Times New Roman"/>
          <w:color w:val="222222"/>
          <w:sz w:val="24"/>
          <w:szCs w:val="24"/>
          <w:shd w:val="clear" w:color="auto" w:fill="FFFFFF"/>
        </w:rPr>
        <w:t>(1), 1-10.</w:t>
      </w:r>
    </w:p>
    <w:p w:rsidR="003C4B03" w:rsidRDefault="00FE5E8B" w:rsidP="007F3FD1">
      <w:pPr>
        <w:spacing w:line="480" w:lineRule="auto"/>
        <w:ind w:firstLine="720"/>
        <w:rPr>
          <w:rFonts w:ascii="Times New Roman" w:hAnsi="Times New Roman" w:cs="Times New Roman"/>
          <w:sz w:val="24"/>
          <w:szCs w:val="24"/>
        </w:rPr>
      </w:pPr>
      <w:bookmarkStart w:id="0" w:name="_GoBack"/>
      <w:bookmarkEnd w:id="0"/>
      <w:r>
        <w:rPr>
          <w:rFonts w:ascii="Times New Roman" w:hAnsi="Times New Roman" w:cs="Times New Roman"/>
          <w:sz w:val="24"/>
          <w:szCs w:val="24"/>
        </w:rPr>
        <w:t>Considering that the target audience for Medicare is the elderly</w:t>
      </w:r>
      <w:r w:rsidR="004F31CA">
        <w:rPr>
          <w:rFonts w:ascii="Times New Roman" w:hAnsi="Times New Roman" w:cs="Times New Roman"/>
          <w:sz w:val="24"/>
          <w:szCs w:val="24"/>
        </w:rPr>
        <w:t xml:space="preserve"> aged 65 and above, it is only logical to imagine that majority of them are not technologically savvy and as such, offering online resources to </w:t>
      </w:r>
      <w:r w:rsidR="0061530F">
        <w:rPr>
          <w:rFonts w:ascii="Times New Roman" w:hAnsi="Times New Roman" w:cs="Times New Roman"/>
          <w:sz w:val="24"/>
          <w:szCs w:val="24"/>
        </w:rPr>
        <w:t>help</w:t>
      </w:r>
      <w:r w:rsidR="004F31CA">
        <w:rPr>
          <w:rFonts w:ascii="Times New Roman" w:hAnsi="Times New Roman" w:cs="Times New Roman"/>
          <w:sz w:val="24"/>
          <w:szCs w:val="24"/>
        </w:rPr>
        <w:t xml:space="preserve"> them make health insurance choices is ineffective. </w:t>
      </w:r>
      <w:r w:rsidR="00AE60C4">
        <w:rPr>
          <w:rFonts w:ascii="Times New Roman" w:hAnsi="Times New Roman" w:cs="Times New Roman"/>
          <w:sz w:val="24"/>
          <w:szCs w:val="24"/>
        </w:rPr>
        <w:t xml:space="preserve">The </w:t>
      </w:r>
      <w:r w:rsidR="00F55048">
        <w:rPr>
          <w:rFonts w:ascii="Times New Roman" w:hAnsi="Times New Roman" w:cs="Times New Roman"/>
          <w:sz w:val="24"/>
          <w:szCs w:val="24"/>
        </w:rPr>
        <w:t>authors of this article contend</w:t>
      </w:r>
      <w:r w:rsidR="004F60EB">
        <w:rPr>
          <w:rFonts w:ascii="Times New Roman" w:hAnsi="Times New Roman" w:cs="Times New Roman"/>
          <w:sz w:val="24"/>
          <w:szCs w:val="24"/>
        </w:rPr>
        <w:t xml:space="preserve"> that there is little information about how the elderly make their choices when it comes to </w:t>
      </w:r>
      <w:r w:rsidR="00EB65FC">
        <w:rPr>
          <w:rFonts w:ascii="Times New Roman" w:hAnsi="Times New Roman" w:cs="Times New Roman"/>
          <w:sz w:val="24"/>
          <w:szCs w:val="24"/>
        </w:rPr>
        <w:t xml:space="preserve">enrolling in Medicare advantage. </w:t>
      </w:r>
      <w:r w:rsidR="004A53A7">
        <w:rPr>
          <w:rFonts w:ascii="Times New Roman" w:hAnsi="Times New Roman" w:cs="Times New Roman"/>
          <w:sz w:val="24"/>
          <w:szCs w:val="24"/>
        </w:rPr>
        <w:t xml:space="preserve">The </w:t>
      </w:r>
      <w:r w:rsidR="00F55048">
        <w:rPr>
          <w:rFonts w:ascii="Times New Roman" w:hAnsi="Times New Roman" w:cs="Times New Roman"/>
          <w:sz w:val="24"/>
          <w:szCs w:val="24"/>
        </w:rPr>
        <w:t>authors’</w:t>
      </w:r>
      <w:r w:rsidR="004A53A7">
        <w:rPr>
          <w:rFonts w:ascii="Times New Roman" w:hAnsi="Times New Roman" w:cs="Times New Roman"/>
          <w:sz w:val="24"/>
          <w:szCs w:val="24"/>
        </w:rPr>
        <w:t xml:space="preserve"> assertion is based on the fact that Medicare offer</w:t>
      </w:r>
      <w:r w:rsidR="00D956E4">
        <w:rPr>
          <w:rFonts w:ascii="Times New Roman" w:hAnsi="Times New Roman" w:cs="Times New Roman"/>
          <w:sz w:val="24"/>
          <w:szCs w:val="24"/>
        </w:rPr>
        <w:t>s</w:t>
      </w:r>
      <w:r w:rsidR="004A53A7">
        <w:rPr>
          <w:rFonts w:ascii="Times New Roman" w:hAnsi="Times New Roman" w:cs="Times New Roman"/>
          <w:sz w:val="24"/>
          <w:szCs w:val="24"/>
        </w:rPr>
        <w:t xml:space="preserve"> online resources to enable the beneficiaries </w:t>
      </w:r>
      <w:r w:rsidR="001203F3">
        <w:rPr>
          <w:rFonts w:ascii="Times New Roman" w:hAnsi="Times New Roman" w:cs="Times New Roman"/>
          <w:sz w:val="24"/>
          <w:szCs w:val="24"/>
        </w:rPr>
        <w:t xml:space="preserve">make informed coverage </w:t>
      </w:r>
      <w:r w:rsidR="000046FB">
        <w:rPr>
          <w:rFonts w:ascii="Times New Roman" w:hAnsi="Times New Roman" w:cs="Times New Roman"/>
          <w:sz w:val="24"/>
          <w:szCs w:val="24"/>
        </w:rPr>
        <w:t xml:space="preserve">decisions. According to the </w:t>
      </w:r>
      <w:r w:rsidR="00F55048">
        <w:rPr>
          <w:rFonts w:ascii="Times New Roman" w:hAnsi="Times New Roman" w:cs="Times New Roman"/>
          <w:sz w:val="24"/>
          <w:szCs w:val="24"/>
        </w:rPr>
        <w:t>authors</w:t>
      </w:r>
      <w:r w:rsidR="000046FB">
        <w:rPr>
          <w:rFonts w:ascii="Times New Roman" w:hAnsi="Times New Roman" w:cs="Times New Roman"/>
          <w:sz w:val="24"/>
          <w:szCs w:val="24"/>
        </w:rPr>
        <w:t>, there is</w:t>
      </w:r>
      <w:r w:rsidR="002E6FFF">
        <w:rPr>
          <w:rFonts w:ascii="Times New Roman" w:hAnsi="Times New Roman" w:cs="Times New Roman"/>
          <w:sz w:val="24"/>
          <w:szCs w:val="24"/>
        </w:rPr>
        <w:t xml:space="preserve"> no proof that the older adults actually </w:t>
      </w:r>
      <w:r w:rsidR="00074B48">
        <w:rPr>
          <w:rFonts w:ascii="Times New Roman" w:hAnsi="Times New Roman" w:cs="Times New Roman"/>
          <w:sz w:val="24"/>
          <w:szCs w:val="24"/>
        </w:rPr>
        <w:t xml:space="preserve">use the online resources to retrieve information in order to make informed decisions regarding medical coverage. In this regard, the </w:t>
      </w:r>
      <w:r w:rsidR="00F55048">
        <w:rPr>
          <w:rFonts w:ascii="Times New Roman" w:hAnsi="Times New Roman" w:cs="Times New Roman"/>
          <w:sz w:val="24"/>
          <w:szCs w:val="24"/>
        </w:rPr>
        <w:t>authors try</w:t>
      </w:r>
      <w:r w:rsidR="00074B48">
        <w:rPr>
          <w:rFonts w:ascii="Times New Roman" w:hAnsi="Times New Roman" w:cs="Times New Roman"/>
          <w:sz w:val="24"/>
          <w:szCs w:val="24"/>
        </w:rPr>
        <w:t xml:space="preserve"> to determine whether the online resources that Medicare provides are effective in comparison to </w:t>
      </w:r>
      <w:r w:rsidR="00AB52C4">
        <w:rPr>
          <w:rFonts w:ascii="Times New Roman" w:hAnsi="Times New Roman" w:cs="Times New Roman"/>
          <w:sz w:val="24"/>
          <w:szCs w:val="24"/>
        </w:rPr>
        <w:t xml:space="preserve">other methods of retrieving information. Even though the </w:t>
      </w:r>
      <w:r w:rsidR="00F55048">
        <w:rPr>
          <w:rFonts w:ascii="Times New Roman" w:hAnsi="Times New Roman" w:cs="Times New Roman"/>
          <w:sz w:val="24"/>
          <w:szCs w:val="24"/>
        </w:rPr>
        <w:t>authors</w:t>
      </w:r>
      <w:r w:rsidR="00AB52C4">
        <w:rPr>
          <w:rFonts w:ascii="Times New Roman" w:hAnsi="Times New Roman" w:cs="Times New Roman"/>
          <w:sz w:val="24"/>
          <w:szCs w:val="24"/>
        </w:rPr>
        <w:t xml:space="preserve"> presents a great argument </w:t>
      </w:r>
      <w:r w:rsidR="00C878F3">
        <w:rPr>
          <w:rFonts w:ascii="Times New Roman" w:hAnsi="Times New Roman" w:cs="Times New Roman"/>
          <w:sz w:val="24"/>
          <w:szCs w:val="24"/>
        </w:rPr>
        <w:t xml:space="preserve">on the ineffectiveness of the online resources and especially to the targeted older adults, </w:t>
      </w:r>
      <w:r w:rsidR="00F92D63">
        <w:rPr>
          <w:rFonts w:ascii="Times New Roman" w:hAnsi="Times New Roman" w:cs="Times New Roman"/>
          <w:sz w:val="24"/>
          <w:szCs w:val="24"/>
        </w:rPr>
        <w:t xml:space="preserve">the </w:t>
      </w:r>
      <w:r w:rsidR="00F55048">
        <w:rPr>
          <w:rFonts w:ascii="Times New Roman" w:hAnsi="Times New Roman" w:cs="Times New Roman"/>
          <w:sz w:val="24"/>
          <w:szCs w:val="24"/>
        </w:rPr>
        <w:t>authors</w:t>
      </w:r>
      <w:r w:rsidR="00F92D63">
        <w:rPr>
          <w:rFonts w:ascii="Times New Roman" w:hAnsi="Times New Roman" w:cs="Times New Roman"/>
          <w:sz w:val="24"/>
          <w:szCs w:val="24"/>
        </w:rPr>
        <w:t xml:space="preserve"> </w:t>
      </w:r>
      <w:r w:rsidR="007E336E">
        <w:rPr>
          <w:rFonts w:ascii="Times New Roman" w:hAnsi="Times New Roman" w:cs="Times New Roman"/>
          <w:sz w:val="24"/>
          <w:szCs w:val="24"/>
        </w:rPr>
        <w:t xml:space="preserve">only gives information regarding those who found online resources ineffective but </w:t>
      </w:r>
      <w:r w:rsidR="00F92D63">
        <w:rPr>
          <w:rFonts w:ascii="Times New Roman" w:hAnsi="Times New Roman" w:cs="Times New Roman"/>
          <w:sz w:val="24"/>
          <w:szCs w:val="24"/>
        </w:rPr>
        <w:t xml:space="preserve">does not provide details on the response </w:t>
      </w:r>
      <w:r w:rsidR="007E336E">
        <w:rPr>
          <w:rFonts w:ascii="Times New Roman" w:hAnsi="Times New Roman" w:cs="Times New Roman"/>
          <w:sz w:val="24"/>
          <w:szCs w:val="24"/>
        </w:rPr>
        <w:t xml:space="preserve">from those who found </w:t>
      </w:r>
      <w:r w:rsidR="004A5F23">
        <w:rPr>
          <w:rFonts w:ascii="Times New Roman" w:hAnsi="Times New Roman" w:cs="Times New Roman"/>
          <w:sz w:val="24"/>
          <w:szCs w:val="24"/>
        </w:rPr>
        <w:t xml:space="preserve">the online resources useful. </w:t>
      </w:r>
    </w:p>
    <w:p w:rsidR="00FB31F6" w:rsidRDefault="00FB31F6" w:rsidP="007F3FD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article </w:t>
      </w:r>
      <w:r w:rsidR="00B31378">
        <w:rPr>
          <w:rFonts w:ascii="Times New Roman" w:hAnsi="Times New Roman" w:cs="Times New Roman"/>
          <w:sz w:val="24"/>
          <w:szCs w:val="24"/>
        </w:rPr>
        <w:t>explores how older adults obtain information regardin</w:t>
      </w:r>
      <w:r w:rsidR="00B03776">
        <w:rPr>
          <w:rFonts w:ascii="Times New Roman" w:hAnsi="Times New Roman" w:cs="Times New Roman"/>
          <w:sz w:val="24"/>
          <w:szCs w:val="24"/>
        </w:rPr>
        <w:t>g the medical insurance plan in Medicare Advantage.</w:t>
      </w:r>
      <w:r w:rsidR="00FB52ED">
        <w:rPr>
          <w:rFonts w:ascii="Times New Roman" w:hAnsi="Times New Roman" w:cs="Times New Roman"/>
          <w:sz w:val="24"/>
          <w:szCs w:val="24"/>
        </w:rPr>
        <w:t xml:space="preserve"> The research involved semi-structured </w:t>
      </w:r>
      <w:r w:rsidR="003B6B8E">
        <w:rPr>
          <w:rFonts w:ascii="Times New Roman" w:hAnsi="Times New Roman" w:cs="Times New Roman"/>
          <w:sz w:val="24"/>
          <w:szCs w:val="24"/>
        </w:rPr>
        <w:t xml:space="preserve">interviews with 26 Medicare Advantage beneficiaries. The research found that </w:t>
      </w:r>
      <w:r w:rsidR="00C2346D">
        <w:rPr>
          <w:rFonts w:ascii="Times New Roman" w:hAnsi="Times New Roman" w:cs="Times New Roman"/>
          <w:sz w:val="24"/>
          <w:szCs w:val="24"/>
        </w:rPr>
        <w:t xml:space="preserve">older adults prefer to get information about the benefits and costs of a medical insurance plan </w:t>
      </w:r>
      <w:r w:rsidR="00E159AB">
        <w:rPr>
          <w:rFonts w:ascii="Times New Roman" w:hAnsi="Times New Roman" w:cs="Times New Roman"/>
          <w:sz w:val="24"/>
          <w:szCs w:val="24"/>
        </w:rPr>
        <w:t xml:space="preserve">in-person. The research also found </w:t>
      </w:r>
      <w:r w:rsidR="00EA2916">
        <w:rPr>
          <w:rFonts w:ascii="Times New Roman" w:hAnsi="Times New Roman" w:cs="Times New Roman"/>
          <w:sz w:val="24"/>
          <w:szCs w:val="24"/>
        </w:rPr>
        <w:t>that some</w:t>
      </w:r>
      <w:r w:rsidR="00E159AB">
        <w:rPr>
          <w:rFonts w:ascii="Times New Roman" w:hAnsi="Times New Roman" w:cs="Times New Roman"/>
          <w:sz w:val="24"/>
          <w:szCs w:val="24"/>
        </w:rPr>
        <w:t xml:space="preserve"> older </w:t>
      </w:r>
      <w:r w:rsidR="00E159AB">
        <w:rPr>
          <w:rFonts w:ascii="Times New Roman" w:hAnsi="Times New Roman" w:cs="Times New Roman"/>
          <w:sz w:val="24"/>
          <w:szCs w:val="24"/>
        </w:rPr>
        <w:lastRenderedPageBreak/>
        <w:t xml:space="preserve">adults </w:t>
      </w:r>
      <w:r w:rsidR="001C319A">
        <w:rPr>
          <w:rFonts w:ascii="Times New Roman" w:hAnsi="Times New Roman" w:cs="Times New Roman"/>
          <w:sz w:val="24"/>
          <w:szCs w:val="24"/>
        </w:rPr>
        <w:t>heavily relied on insurance representatives and believed the information given to them without a doubt.</w:t>
      </w:r>
      <w:r w:rsidR="00EA2916">
        <w:rPr>
          <w:rFonts w:ascii="Times New Roman" w:hAnsi="Times New Roman" w:cs="Times New Roman"/>
          <w:sz w:val="24"/>
          <w:szCs w:val="24"/>
        </w:rPr>
        <w:t xml:space="preserve"> Others preferred to consult with family or friends for guidance </w:t>
      </w:r>
      <w:r w:rsidR="00040539">
        <w:rPr>
          <w:rFonts w:ascii="Times New Roman" w:hAnsi="Times New Roman" w:cs="Times New Roman"/>
          <w:sz w:val="24"/>
          <w:szCs w:val="24"/>
        </w:rPr>
        <w:t xml:space="preserve">or for cost and benefits </w:t>
      </w:r>
      <w:r w:rsidR="00E871B0">
        <w:rPr>
          <w:rFonts w:ascii="Times New Roman" w:hAnsi="Times New Roman" w:cs="Times New Roman"/>
          <w:sz w:val="24"/>
          <w:szCs w:val="24"/>
        </w:rPr>
        <w:t xml:space="preserve">comparisons. Further, the research </w:t>
      </w:r>
      <w:r w:rsidR="00787CDF">
        <w:rPr>
          <w:rFonts w:ascii="Times New Roman" w:hAnsi="Times New Roman" w:cs="Times New Roman"/>
          <w:sz w:val="24"/>
          <w:szCs w:val="24"/>
        </w:rPr>
        <w:t>found</w:t>
      </w:r>
      <w:r w:rsidR="00401784">
        <w:rPr>
          <w:rFonts w:ascii="Times New Roman" w:hAnsi="Times New Roman" w:cs="Times New Roman"/>
          <w:sz w:val="24"/>
          <w:szCs w:val="24"/>
        </w:rPr>
        <w:t xml:space="preserve"> that </w:t>
      </w:r>
      <w:r w:rsidR="00041489">
        <w:rPr>
          <w:rFonts w:ascii="Times New Roman" w:hAnsi="Times New Roman" w:cs="Times New Roman"/>
          <w:sz w:val="24"/>
          <w:szCs w:val="24"/>
        </w:rPr>
        <w:t xml:space="preserve">only very few older adults used the online resources </w:t>
      </w:r>
      <w:r w:rsidR="008F3229">
        <w:rPr>
          <w:rFonts w:ascii="Times New Roman" w:hAnsi="Times New Roman" w:cs="Times New Roman"/>
          <w:sz w:val="24"/>
          <w:szCs w:val="24"/>
        </w:rPr>
        <w:t>and majority did not even have internet enabled computer</w:t>
      </w:r>
      <w:r w:rsidR="00D956E4">
        <w:rPr>
          <w:rFonts w:ascii="Times New Roman" w:hAnsi="Times New Roman" w:cs="Times New Roman"/>
          <w:sz w:val="24"/>
          <w:szCs w:val="24"/>
        </w:rPr>
        <w:t>s</w:t>
      </w:r>
      <w:r w:rsidR="008F3229">
        <w:rPr>
          <w:rFonts w:ascii="Times New Roman" w:hAnsi="Times New Roman" w:cs="Times New Roman"/>
          <w:sz w:val="24"/>
          <w:szCs w:val="24"/>
        </w:rPr>
        <w:t xml:space="preserve"> or smart device</w:t>
      </w:r>
      <w:r w:rsidR="00D956E4">
        <w:rPr>
          <w:rFonts w:ascii="Times New Roman" w:hAnsi="Times New Roman" w:cs="Times New Roman"/>
          <w:sz w:val="24"/>
          <w:szCs w:val="24"/>
        </w:rPr>
        <w:t>s</w:t>
      </w:r>
      <w:r w:rsidR="008F3229">
        <w:rPr>
          <w:rFonts w:ascii="Times New Roman" w:hAnsi="Times New Roman" w:cs="Times New Roman"/>
          <w:sz w:val="24"/>
          <w:szCs w:val="24"/>
        </w:rPr>
        <w:t xml:space="preserve">. Generally, the article </w:t>
      </w:r>
      <w:r w:rsidR="00AA52A8">
        <w:rPr>
          <w:rFonts w:ascii="Times New Roman" w:hAnsi="Times New Roman" w:cs="Times New Roman"/>
          <w:sz w:val="24"/>
          <w:szCs w:val="24"/>
        </w:rPr>
        <w:t>concludes</w:t>
      </w:r>
      <w:r w:rsidR="008F3229">
        <w:rPr>
          <w:rFonts w:ascii="Times New Roman" w:hAnsi="Times New Roman" w:cs="Times New Roman"/>
          <w:sz w:val="24"/>
          <w:szCs w:val="24"/>
        </w:rPr>
        <w:t xml:space="preserve"> that the online resources offered by Medicare </w:t>
      </w:r>
      <w:r w:rsidR="00AA52A8">
        <w:rPr>
          <w:rFonts w:ascii="Times New Roman" w:hAnsi="Times New Roman" w:cs="Times New Roman"/>
          <w:sz w:val="24"/>
          <w:szCs w:val="24"/>
        </w:rPr>
        <w:t xml:space="preserve">needs to be supplemented </w:t>
      </w:r>
      <w:r w:rsidR="00827236">
        <w:rPr>
          <w:rFonts w:ascii="Times New Roman" w:hAnsi="Times New Roman" w:cs="Times New Roman"/>
          <w:sz w:val="24"/>
          <w:szCs w:val="24"/>
        </w:rPr>
        <w:t xml:space="preserve">with in-person communication among the Medicare representatives. </w:t>
      </w:r>
      <w:r w:rsidR="008F3229">
        <w:rPr>
          <w:rFonts w:ascii="Times New Roman" w:hAnsi="Times New Roman" w:cs="Times New Roman"/>
          <w:sz w:val="24"/>
          <w:szCs w:val="24"/>
        </w:rPr>
        <w:t xml:space="preserve"> </w:t>
      </w:r>
    </w:p>
    <w:p w:rsidR="00CF4393" w:rsidRDefault="00CF4393" w:rsidP="007F3FD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F55048">
        <w:rPr>
          <w:rFonts w:ascii="Times New Roman" w:hAnsi="Times New Roman" w:cs="Times New Roman"/>
          <w:sz w:val="24"/>
          <w:szCs w:val="24"/>
        </w:rPr>
        <w:t>authors make</w:t>
      </w:r>
      <w:r w:rsidR="005337AD">
        <w:rPr>
          <w:rFonts w:ascii="Times New Roman" w:hAnsi="Times New Roman" w:cs="Times New Roman"/>
          <w:sz w:val="24"/>
          <w:szCs w:val="24"/>
        </w:rPr>
        <w:t xml:space="preserve"> a valid argument by</w:t>
      </w:r>
      <w:r w:rsidR="00E36026">
        <w:rPr>
          <w:rFonts w:ascii="Times New Roman" w:hAnsi="Times New Roman" w:cs="Times New Roman"/>
          <w:sz w:val="24"/>
          <w:szCs w:val="24"/>
        </w:rPr>
        <w:t xml:space="preserve"> contending that </w:t>
      </w:r>
      <w:r w:rsidR="00B5320D">
        <w:rPr>
          <w:rFonts w:ascii="Times New Roman" w:hAnsi="Times New Roman" w:cs="Times New Roman"/>
          <w:sz w:val="24"/>
          <w:szCs w:val="24"/>
        </w:rPr>
        <w:t>t</w:t>
      </w:r>
      <w:r w:rsidR="00752FAC">
        <w:rPr>
          <w:rFonts w:ascii="Times New Roman" w:hAnsi="Times New Roman" w:cs="Times New Roman"/>
          <w:sz w:val="24"/>
          <w:szCs w:val="24"/>
        </w:rPr>
        <w:t>he online res</w:t>
      </w:r>
      <w:r w:rsidR="00CE35D1">
        <w:rPr>
          <w:rFonts w:ascii="Times New Roman" w:hAnsi="Times New Roman" w:cs="Times New Roman"/>
          <w:sz w:val="24"/>
          <w:szCs w:val="24"/>
        </w:rPr>
        <w:t>ources provided by Medicare need supplementing by in-person communications among Medicare agents because seniors prefer to obtain information in-person</w:t>
      </w:r>
      <w:r w:rsidR="00D40ECA">
        <w:rPr>
          <w:rFonts w:ascii="Times New Roman" w:hAnsi="Times New Roman" w:cs="Times New Roman"/>
          <w:sz w:val="24"/>
          <w:szCs w:val="24"/>
        </w:rPr>
        <w:t xml:space="preserve">. </w:t>
      </w:r>
      <w:r w:rsidR="00283425">
        <w:rPr>
          <w:rFonts w:ascii="Times New Roman" w:hAnsi="Times New Roman" w:cs="Times New Roman"/>
          <w:sz w:val="24"/>
          <w:szCs w:val="24"/>
        </w:rPr>
        <w:t>Since</w:t>
      </w:r>
      <w:r w:rsidR="0001715A">
        <w:rPr>
          <w:rFonts w:ascii="Times New Roman" w:hAnsi="Times New Roman" w:cs="Times New Roman"/>
          <w:sz w:val="24"/>
          <w:szCs w:val="24"/>
        </w:rPr>
        <w:t xml:space="preserve"> Medicare’s target audience is</w:t>
      </w:r>
      <w:r w:rsidR="00283425">
        <w:rPr>
          <w:rFonts w:ascii="Times New Roman" w:hAnsi="Times New Roman" w:cs="Times New Roman"/>
          <w:sz w:val="24"/>
          <w:szCs w:val="24"/>
        </w:rPr>
        <w:t xml:space="preserve"> </w:t>
      </w:r>
      <w:r w:rsidR="00AD6803">
        <w:rPr>
          <w:rFonts w:ascii="Times New Roman" w:hAnsi="Times New Roman" w:cs="Times New Roman"/>
          <w:sz w:val="24"/>
          <w:szCs w:val="24"/>
        </w:rPr>
        <w:t xml:space="preserve">the older adults aged 65 and above, it is only logical to imagine that this age bracket may either not be technological savvy or it’s not the age bracket to consume online information. However, </w:t>
      </w:r>
      <w:r w:rsidR="002F4E27">
        <w:rPr>
          <w:rFonts w:ascii="Times New Roman" w:hAnsi="Times New Roman" w:cs="Times New Roman"/>
          <w:sz w:val="24"/>
          <w:szCs w:val="24"/>
        </w:rPr>
        <w:t>the article does not present d</w:t>
      </w:r>
      <w:r w:rsidR="003F451B">
        <w:rPr>
          <w:rFonts w:ascii="Times New Roman" w:hAnsi="Times New Roman" w:cs="Times New Roman"/>
          <w:sz w:val="24"/>
          <w:szCs w:val="24"/>
        </w:rPr>
        <w:t>etails regarding the response from</w:t>
      </w:r>
      <w:r w:rsidR="002F4E27">
        <w:rPr>
          <w:rFonts w:ascii="Times New Roman" w:hAnsi="Times New Roman" w:cs="Times New Roman"/>
          <w:sz w:val="24"/>
          <w:szCs w:val="24"/>
        </w:rPr>
        <w:t xml:space="preserve"> those who </w:t>
      </w:r>
      <w:r w:rsidR="003F451B">
        <w:rPr>
          <w:rFonts w:ascii="Times New Roman" w:hAnsi="Times New Roman" w:cs="Times New Roman"/>
          <w:sz w:val="24"/>
          <w:szCs w:val="24"/>
        </w:rPr>
        <w:t xml:space="preserve">used the online resources provided by Medicare. </w:t>
      </w:r>
      <w:r w:rsidR="00882331">
        <w:rPr>
          <w:rFonts w:ascii="Times New Roman" w:hAnsi="Times New Roman" w:cs="Times New Roman"/>
          <w:sz w:val="24"/>
          <w:szCs w:val="24"/>
        </w:rPr>
        <w:t>Further, the sample size (26 Medicare Advantage beneficiaries)</w:t>
      </w:r>
      <w:r w:rsidR="00B86E3D">
        <w:rPr>
          <w:rFonts w:ascii="Times New Roman" w:hAnsi="Times New Roman" w:cs="Times New Roman"/>
          <w:sz w:val="24"/>
          <w:szCs w:val="24"/>
        </w:rPr>
        <w:t>, and from the same region</w:t>
      </w:r>
      <w:r w:rsidR="003E3FF2">
        <w:rPr>
          <w:rFonts w:ascii="Times New Roman" w:hAnsi="Times New Roman" w:cs="Times New Roman"/>
          <w:sz w:val="24"/>
          <w:szCs w:val="24"/>
        </w:rPr>
        <w:t xml:space="preserve"> (Rhode Island)</w:t>
      </w:r>
      <w:r w:rsidR="00882331">
        <w:rPr>
          <w:rFonts w:ascii="Times New Roman" w:hAnsi="Times New Roman" w:cs="Times New Roman"/>
          <w:sz w:val="24"/>
          <w:szCs w:val="24"/>
        </w:rPr>
        <w:t xml:space="preserve"> </w:t>
      </w:r>
      <w:r w:rsidR="00B86E3D">
        <w:rPr>
          <w:rFonts w:ascii="Times New Roman" w:hAnsi="Times New Roman" w:cs="Times New Roman"/>
          <w:sz w:val="24"/>
          <w:szCs w:val="24"/>
        </w:rPr>
        <w:t>was very narrow</w:t>
      </w:r>
      <w:r w:rsidR="004839C3">
        <w:rPr>
          <w:rFonts w:ascii="Times New Roman" w:hAnsi="Times New Roman" w:cs="Times New Roman"/>
          <w:sz w:val="24"/>
          <w:szCs w:val="24"/>
        </w:rPr>
        <w:t xml:space="preserve"> to come up with a comprehensive conclusion. As such, it would have been </w:t>
      </w:r>
      <w:r w:rsidR="003E3FF2">
        <w:rPr>
          <w:rFonts w:ascii="Times New Roman" w:hAnsi="Times New Roman" w:cs="Times New Roman"/>
          <w:sz w:val="24"/>
          <w:szCs w:val="24"/>
        </w:rPr>
        <w:t xml:space="preserve">more comprehensive if the sample size was larger and </w:t>
      </w:r>
      <w:r w:rsidR="00D956E4">
        <w:rPr>
          <w:rFonts w:ascii="Times New Roman" w:hAnsi="Times New Roman" w:cs="Times New Roman"/>
          <w:sz w:val="24"/>
          <w:szCs w:val="24"/>
        </w:rPr>
        <w:t xml:space="preserve">with responses </w:t>
      </w:r>
      <w:r w:rsidR="003E3FF2">
        <w:rPr>
          <w:rFonts w:ascii="Times New Roman" w:hAnsi="Times New Roman" w:cs="Times New Roman"/>
          <w:sz w:val="24"/>
          <w:szCs w:val="24"/>
        </w:rPr>
        <w:t>from different</w:t>
      </w:r>
      <w:r w:rsidR="000B5213">
        <w:rPr>
          <w:rFonts w:ascii="Times New Roman" w:hAnsi="Times New Roman" w:cs="Times New Roman"/>
          <w:sz w:val="24"/>
          <w:szCs w:val="24"/>
        </w:rPr>
        <w:t xml:space="preserve"> regions.</w:t>
      </w:r>
    </w:p>
    <w:p w:rsidR="00CD3CFD" w:rsidRPr="003C4B03" w:rsidRDefault="00CD3CFD" w:rsidP="007F3FD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w:t>
      </w:r>
      <w:r w:rsidR="00456262">
        <w:rPr>
          <w:rFonts w:ascii="Times New Roman" w:hAnsi="Times New Roman" w:cs="Times New Roman"/>
          <w:sz w:val="24"/>
          <w:szCs w:val="24"/>
        </w:rPr>
        <w:t xml:space="preserve">the </w:t>
      </w:r>
      <w:r w:rsidR="00F55048">
        <w:rPr>
          <w:rFonts w:ascii="Times New Roman" w:hAnsi="Times New Roman" w:cs="Times New Roman"/>
          <w:sz w:val="24"/>
          <w:szCs w:val="24"/>
        </w:rPr>
        <w:t>authors’</w:t>
      </w:r>
      <w:r w:rsidR="00456262">
        <w:rPr>
          <w:rFonts w:ascii="Times New Roman" w:hAnsi="Times New Roman" w:cs="Times New Roman"/>
          <w:sz w:val="24"/>
          <w:szCs w:val="24"/>
        </w:rPr>
        <w:t xml:space="preserve"> argument is convincing not because of the supporting findings from the research</w:t>
      </w:r>
      <w:r w:rsidR="00416DEE">
        <w:rPr>
          <w:rFonts w:ascii="Times New Roman" w:hAnsi="Times New Roman" w:cs="Times New Roman"/>
          <w:sz w:val="24"/>
          <w:szCs w:val="24"/>
        </w:rPr>
        <w:t>,</w:t>
      </w:r>
      <w:r w:rsidR="00456262">
        <w:rPr>
          <w:rFonts w:ascii="Times New Roman" w:hAnsi="Times New Roman" w:cs="Times New Roman"/>
          <w:sz w:val="24"/>
          <w:szCs w:val="24"/>
        </w:rPr>
        <w:t xml:space="preserve"> but because of what one would regard as common knowledge or common sense. Majority of online information consumers are the younger people. The target audience for Medicare are adults aged 65 and above. This is not an age bracket that can be regarded as internet savvy. As such, when information that is meant to be consumed by them is on the internet, it is prudent to argue that that information or resources rather are misplaced. Therefore, </w:t>
      </w:r>
      <w:r w:rsidR="00456262">
        <w:rPr>
          <w:rFonts w:ascii="Times New Roman" w:hAnsi="Times New Roman" w:cs="Times New Roman"/>
          <w:sz w:val="24"/>
          <w:szCs w:val="24"/>
        </w:rPr>
        <w:lastRenderedPageBreak/>
        <w:t xml:space="preserve">it is important to consider supplementing </w:t>
      </w:r>
      <w:r w:rsidR="007F3FD1">
        <w:rPr>
          <w:rFonts w:ascii="Times New Roman" w:hAnsi="Times New Roman" w:cs="Times New Roman"/>
          <w:sz w:val="24"/>
          <w:szCs w:val="24"/>
        </w:rPr>
        <w:t xml:space="preserve">the online resources with in-person communications among influential </w:t>
      </w:r>
      <w:r w:rsidR="00416DEE">
        <w:rPr>
          <w:rFonts w:ascii="Times New Roman" w:hAnsi="Times New Roman" w:cs="Times New Roman"/>
          <w:sz w:val="24"/>
          <w:szCs w:val="24"/>
        </w:rPr>
        <w:t xml:space="preserve">Medicare </w:t>
      </w:r>
      <w:r w:rsidR="007F3FD1">
        <w:rPr>
          <w:rFonts w:ascii="Times New Roman" w:hAnsi="Times New Roman" w:cs="Times New Roman"/>
          <w:sz w:val="24"/>
          <w:szCs w:val="24"/>
        </w:rPr>
        <w:t>agents.</w:t>
      </w:r>
      <w:r w:rsidR="00456262">
        <w:rPr>
          <w:rFonts w:ascii="Times New Roman" w:hAnsi="Times New Roman" w:cs="Times New Roman"/>
          <w:sz w:val="24"/>
          <w:szCs w:val="24"/>
        </w:rPr>
        <w:t xml:space="preserve">  </w:t>
      </w:r>
    </w:p>
    <w:sectPr w:rsidR="00CD3CFD" w:rsidRPr="003C4B03" w:rsidSect="00F55048">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3DBD" w:rsidRDefault="00A83DBD" w:rsidP="00F55048">
      <w:pPr>
        <w:spacing w:after="0" w:line="240" w:lineRule="auto"/>
      </w:pPr>
      <w:r>
        <w:separator/>
      </w:r>
    </w:p>
  </w:endnote>
  <w:endnote w:type="continuationSeparator" w:id="0">
    <w:p w:rsidR="00A83DBD" w:rsidRDefault="00A83DBD" w:rsidP="00F55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3DBD" w:rsidRDefault="00A83DBD" w:rsidP="00F55048">
      <w:pPr>
        <w:spacing w:after="0" w:line="240" w:lineRule="auto"/>
      </w:pPr>
      <w:r>
        <w:separator/>
      </w:r>
    </w:p>
  </w:footnote>
  <w:footnote w:type="continuationSeparator" w:id="0">
    <w:p w:rsidR="00A83DBD" w:rsidRDefault="00A83DBD" w:rsidP="00F55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205467"/>
      <w:docPartObj>
        <w:docPartGallery w:val="Page Numbers (Top of Page)"/>
        <w:docPartUnique/>
      </w:docPartObj>
    </w:sdtPr>
    <w:sdtEndPr>
      <w:rPr>
        <w:noProof/>
      </w:rPr>
    </w:sdtEndPr>
    <w:sdtContent>
      <w:p w:rsidR="004B2C1D" w:rsidRDefault="00E24DE7">
        <w:pPr>
          <w:pStyle w:val="Header"/>
          <w:jc w:val="right"/>
        </w:pPr>
        <w:r>
          <w:rPr>
            <w:rFonts w:ascii="Times New Roman" w:hAnsi="Times New Roman" w:cs="Times New Roman"/>
            <w:sz w:val="24"/>
            <w:szCs w:val="24"/>
          </w:rPr>
          <w:t>SENIORS DON’T USE M</w:t>
        </w:r>
        <w:r>
          <w:rPr>
            <w:rFonts w:ascii="Times New Roman" w:hAnsi="Times New Roman" w:cs="Times New Roman"/>
            <w:sz w:val="24"/>
            <w:szCs w:val="24"/>
          </w:rPr>
          <w:t>E</w:t>
        </w:r>
        <w:r>
          <w:rPr>
            <w:rFonts w:ascii="Times New Roman" w:hAnsi="Times New Roman" w:cs="Times New Roman"/>
            <w:sz w:val="24"/>
            <w:szCs w:val="24"/>
          </w:rPr>
          <w:t>DICARE.GOV</w:t>
        </w:r>
        <w:r>
          <w:rPr>
            <w:rFonts w:ascii="Times New Roman" w:hAnsi="Times New Roman" w:cs="Times New Roman"/>
            <w:sz w:val="24"/>
            <w:szCs w:val="24"/>
          </w:rPr>
          <w:tab/>
        </w:r>
        <w:r w:rsidR="004B2C1D">
          <w:rPr>
            <w:rFonts w:ascii="Times New Roman" w:hAnsi="Times New Roman" w:cs="Times New Roman"/>
            <w:sz w:val="24"/>
            <w:szCs w:val="24"/>
          </w:rPr>
          <w:tab/>
        </w:r>
        <w:r w:rsidR="004B2C1D" w:rsidRPr="004B2C1D">
          <w:rPr>
            <w:rFonts w:ascii="Times New Roman" w:hAnsi="Times New Roman" w:cs="Times New Roman"/>
            <w:sz w:val="24"/>
            <w:szCs w:val="24"/>
          </w:rPr>
          <w:fldChar w:fldCharType="begin"/>
        </w:r>
        <w:r w:rsidR="004B2C1D" w:rsidRPr="004B2C1D">
          <w:rPr>
            <w:rFonts w:ascii="Times New Roman" w:hAnsi="Times New Roman" w:cs="Times New Roman"/>
            <w:sz w:val="24"/>
            <w:szCs w:val="24"/>
          </w:rPr>
          <w:instrText xml:space="preserve"> PAGE   \* MERGEFORMAT </w:instrText>
        </w:r>
        <w:r w:rsidR="004B2C1D" w:rsidRPr="004B2C1D">
          <w:rPr>
            <w:rFonts w:ascii="Times New Roman" w:hAnsi="Times New Roman" w:cs="Times New Roman"/>
            <w:sz w:val="24"/>
            <w:szCs w:val="24"/>
          </w:rPr>
          <w:fldChar w:fldCharType="separate"/>
        </w:r>
        <w:r w:rsidR="009C0330">
          <w:rPr>
            <w:rFonts w:ascii="Times New Roman" w:hAnsi="Times New Roman" w:cs="Times New Roman"/>
            <w:noProof/>
            <w:sz w:val="24"/>
            <w:szCs w:val="24"/>
          </w:rPr>
          <w:t>3</w:t>
        </w:r>
        <w:r w:rsidR="004B2C1D" w:rsidRPr="004B2C1D">
          <w:rPr>
            <w:rFonts w:ascii="Times New Roman" w:hAnsi="Times New Roman" w:cs="Times New Roman"/>
            <w:noProof/>
            <w:sz w:val="24"/>
            <w:szCs w:val="24"/>
          </w:rPr>
          <w:fldChar w:fldCharType="end"/>
        </w:r>
      </w:p>
    </w:sdtContent>
  </w:sdt>
  <w:p w:rsidR="004B2C1D" w:rsidRDefault="004B2C1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731468298"/>
      <w:docPartObj>
        <w:docPartGallery w:val="Page Numbers (Top of Page)"/>
        <w:docPartUnique/>
      </w:docPartObj>
    </w:sdtPr>
    <w:sdtEndPr>
      <w:rPr>
        <w:noProof/>
      </w:rPr>
    </w:sdtEndPr>
    <w:sdtContent>
      <w:p w:rsidR="00F55048" w:rsidRPr="00F55048" w:rsidRDefault="00F55048" w:rsidP="00F55048">
        <w:pPr>
          <w:pStyle w:val="Header"/>
          <w:jc w:val="center"/>
          <w:rPr>
            <w:rFonts w:ascii="Times New Roman" w:hAnsi="Times New Roman" w:cs="Times New Roman"/>
            <w:sz w:val="24"/>
            <w:szCs w:val="24"/>
          </w:rPr>
        </w:pPr>
        <w:r w:rsidRPr="00F55048">
          <w:rPr>
            <w:rFonts w:ascii="Times New Roman" w:hAnsi="Times New Roman" w:cs="Times New Roman"/>
            <w:sz w:val="24"/>
            <w:szCs w:val="24"/>
          </w:rPr>
          <w:t>Running head:</w:t>
        </w:r>
        <w:r w:rsidR="00E24DE7">
          <w:rPr>
            <w:rFonts w:ascii="Times New Roman" w:hAnsi="Times New Roman" w:cs="Times New Roman"/>
            <w:sz w:val="24"/>
            <w:szCs w:val="24"/>
          </w:rPr>
          <w:t xml:space="preserve"> SENIORS DON’T USE MEDICARE.GOV</w:t>
        </w:r>
        <w:r w:rsidRPr="00F55048">
          <w:rPr>
            <w:rFonts w:ascii="Times New Roman" w:hAnsi="Times New Roman" w:cs="Times New Roman"/>
            <w:sz w:val="24"/>
            <w:szCs w:val="24"/>
          </w:rPr>
          <w:tab/>
        </w:r>
        <w:r w:rsidRPr="00F55048">
          <w:rPr>
            <w:rFonts w:ascii="Times New Roman" w:hAnsi="Times New Roman" w:cs="Times New Roman"/>
            <w:sz w:val="24"/>
            <w:szCs w:val="24"/>
          </w:rPr>
          <w:tab/>
        </w:r>
        <w:r w:rsidRPr="00F55048">
          <w:rPr>
            <w:rFonts w:ascii="Times New Roman" w:hAnsi="Times New Roman" w:cs="Times New Roman"/>
            <w:sz w:val="24"/>
            <w:szCs w:val="24"/>
          </w:rPr>
          <w:fldChar w:fldCharType="begin"/>
        </w:r>
        <w:r w:rsidRPr="00F55048">
          <w:rPr>
            <w:rFonts w:ascii="Times New Roman" w:hAnsi="Times New Roman" w:cs="Times New Roman"/>
            <w:sz w:val="24"/>
            <w:szCs w:val="24"/>
          </w:rPr>
          <w:instrText xml:space="preserve"> PAGE   \* MERGEFORMAT </w:instrText>
        </w:r>
        <w:r w:rsidRPr="00F55048">
          <w:rPr>
            <w:rFonts w:ascii="Times New Roman" w:hAnsi="Times New Roman" w:cs="Times New Roman"/>
            <w:sz w:val="24"/>
            <w:szCs w:val="24"/>
          </w:rPr>
          <w:fldChar w:fldCharType="separate"/>
        </w:r>
        <w:r w:rsidR="009C0330">
          <w:rPr>
            <w:rFonts w:ascii="Times New Roman" w:hAnsi="Times New Roman" w:cs="Times New Roman"/>
            <w:noProof/>
            <w:sz w:val="24"/>
            <w:szCs w:val="24"/>
          </w:rPr>
          <w:t>1</w:t>
        </w:r>
        <w:r w:rsidRPr="00F55048">
          <w:rPr>
            <w:rFonts w:ascii="Times New Roman" w:hAnsi="Times New Roman" w:cs="Times New Roman"/>
            <w:noProof/>
            <w:sz w:val="24"/>
            <w:szCs w:val="24"/>
          </w:rPr>
          <w:fldChar w:fldCharType="end"/>
        </w:r>
      </w:p>
    </w:sdtContent>
  </w:sdt>
  <w:p w:rsidR="00F55048" w:rsidRDefault="00F5504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B03"/>
    <w:rsid w:val="000046FB"/>
    <w:rsid w:val="0001715A"/>
    <w:rsid w:val="00040539"/>
    <w:rsid w:val="00041489"/>
    <w:rsid w:val="00061E6E"/>
    <w:rsid w:val="00074B48"/>
    <w:rsid w:val="000B5213"/>
    <w:rsid w:val="000B59A1"/>
    <w:rsid w:val="001203F3"/>
    <w:rsid w:val="00136294"/>
    <w:rsid w:val="00151523"/>
    <w:rsid w:val="00193263"/>
    <w:rsid w:val="001C319A"/>
    <w:rsid w:val="00283425"/>
    <w:rsid w:val="002E6FFF"/>
    <w:rsid w:val="002F4E27"/>
    <w:rsid w:val="003B6B8E"/>
    <w:rsid w:val="003C4B03"/>
    <w:rsid w:val="003E3FF2"/>
    <w:rsid w:val="003F451B"/>
    <w:rsid w:val="00401784"/>
    <w:rsid w:val="00416DEE"/>
    <w:rsid w:val="00456262"/>
    <w:rsid w:val="004839C3"/>
    <w:rsid w:val="0049192B"/>
    <w:rsid w:val="004A53A7"/>
    <w:rsid w:val="004A5F23"/>
    <w:rsid w:val="004B2C1D"/>
    <w:rsid w:val="004F31CA"/>
    <w:rsid w:val="004F60EB"/>
    <w:rsid w:val="005337AD"/>
    <w:rsid w:val="005C43CA"/>
    <w:rsid w:val="0061530F"/>
    <w:rsid w:val="00752FAC"/>
    <w:rsid w:val="00787CDF"/>
    <w:rsid w:val="007E336E"/>
    <w:rsid w:val="007F3FD1"/>
    <w:rsid w:val="00827236"/>
    <w:rsid w:val="00882331"/>
    <w:rsid w:val="008F3229"/>
    <w:rsid w:val="009C0330"/>
    <w:rsid w:val="00A83DBD"/>
    <w:rsid w:val="00AA52A8"/>
    <w:rsid w:val="00AB52C4"/>
    <w:rsid w:val="00AD6803"/>
    <w:rsid w:val="00AE60C4"/>
    <w:rsid w:val="00B03776"/>
    <w:rsid w:val="00B1449A"/>
    <w:rsid w:val="00B31378"/>
    <w:rsid w:val="00B5320D"/>
    <w:rsid w:val="00B71427"/>
    <w:rsid w:val="00B86E3D"/>
    <w:rsid w:val="00BF5BF5"/>
    <w:rsid w:val="00C2346D"/>
    <w:rsid w:val="00C23A89"/>
    <w:rsid w:val="00C878F3"/>
    <w:rsid w:val="00CC420B"/>
    <w:rsid w:val="00CD3CFD"/>
    <w:rsid w:val="00CE35D1"/>
    <w:rsid w:val="00CF4393"/>
    <w:rsid w:val="00D2467E"/>
    <w:rsid w:val="00D40ECA"/>
    <w:rsid w:val="00D956E4"/>
    <w:rsid w:val="00E159AB"/>
    <w:rsid w:val="00E24DE7"/>
    <w:rsid w:val="00E31496"/>
    <w:rsid w:val="00E36026"/>
    <w:rsid w:val="00E871B0"/>
    <w:rsid w:val="00EA2916"/>
    <w:rsid w:val="00EB65FC"/>
    <w:rsid w:val="00F55048"/>
    <w:rsid w:val="00F92D63"/>
    <w:rsid w:val="00FB31F6"/>
    <w:rsid w:val="00FB52ED"/>
    <w:rsid w:val="00FC5897"/>
    <w:rsid w:val="00FE5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550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048"/>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F55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048"/>
  </w:style>
  <w:style w:type="paragraph" w:styleId="Footer">
    <w:name w:val="footer"/>
    <w:basedOn w:val="Normal"/>
    <w:link w:val="FooterChar"/>
    <w:uiPriority w:val="99"/>
    <w:unhideWhenUsed/>
    <w:rsid w:val="00F55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0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550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048"/>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F550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048"/>
  </w:style>
  <w:style w:type="paragraph" w:styleId="Footer">
    <w:name w:val="footer"/>
    <w:basedOn w:val="Normal"/>
    <w:link w:val="FooterChar"/>
    <w:uiPriority w:val="99"/>
    <w:unhideWhenUsed/>
    <w:rsid w:val="00F550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547322">
      <w:bodyDiv w:val="1"/>
      <w:marLeft w:val="0"/>
      <w:marRight w:val="0"/>
      <w:marTop w:val="0"/>
      <w:marBottom w:val="0"/>
      <w:divBdr>
        <w:top w:val="none" w:sz="0" w:space="0" w:color="auto"/>
        <w:left w:val="none" w:sz="0" w:space="0" w:color="auto"/>
        <w:bottom w:val="none" w:sz="0" w:space="0" w:color="auto"/>
        <w:right w:val="none" w:sz="0" w:space="0" w:color="auto"/>
      </w:divBdr>
    </w:div>
    <w:div w:id="189419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75</cp:revision>
  <dcterms:created xsi:type="dcterms:W3CDTF">2021-09-01T22:18:00Z</dcterms:created>
  <dcterms:modified xsi:type="dcterms:W3CDTF">2021-09-02T00:33:00Z</dcterms:modified>
</cp:coreProperties>
</file>